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Le Réseau d'échanges, composé de structures volontaires œuvrant dans le champ de l'insertion et la lutte contre les discriminations organise le Forum Performance Diversité au sein du World Forum Lille.</w:t>
      </w:r>
    </w:p>
    <w:p w:rsidR="005E086E" w:rsidRPr="005E086E" w:rsidRDefault="005E086E" w:rsidP="005E086E">
      <w:pPr>
        <w:spacing w:before="240" w:after="240" w:line="253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686560" cy="783590"/>
            <wp:effectExtent l="0" t="0" r="8890" b="0"/>
            <wp:docPr id="3" name="Image 3" descr="Logo Forum Perf D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orum Perf Di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br/>
      </w: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br/>
        <w:t>- Réservé aux professionnels -</w:t>
      </w: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br/>
      </w: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La Diversité : un atout pour votre entreprise</w:t>
      </w: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br/>
        <w:t>Jeudi 15 Novembre à Lille Grand Palais de 14h30 à 19h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PROGRAMME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14h30-18h30 : Espace de Rencontre avec le Réseau d’Echanges au cœur du village 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14h30-16h00 : 6A Conférence « Mesure de la Diversité en Entreprise » :</w:t>
      </w:r>
    </w:p>
    <w:p w:rsidR="005E086E" w:rsidRPr="005E086E" w:rsidRDefault="005E086E" w:rsidP="005E086E">
      <w:pPr>
        <w:numPr>
          <w:ilvl w:val="0"/>
          <w:numId w:val="1"/>
        </w:numPr>
        <w:spacing w:before="120" w:after="120" w:line="288" w:lineRule="atLeast"/>
        <w:ind w:left="480"/>
        <w:rPr>
          <w:rFonts w:ascii="Arial" w:eastAsia="Times New Roman" w:hAnsi="Arial" w:cs="Arial"/>
          <w:color w:val="333333"/>
          <w:sz w:val="20"/>
          <w:szCs w:val="20"/>
          <w:lang w:val="en-US" w:eastAsia="fr-FR"/>
        </w:rPr>
      </w:pPr>
      <w:proofErr w:type="spellStart"/>
      <w:r w:rsidRPr="005E086E">
        <w:rPr>
          <w:rFonts w:ascii="Arial" w:eastAsia="Times New Roman" w:hAnsi="Arial" w:cs="Arial"/>
          <w:color w:val="333333"/>
          <w:sz w:val="20"/>
          <w:szCs w:val="20"/>
          <w:lang w:val="en-US" w:eastAsia="fr-FR"/>
        </w:rPr>
        <w:t>Modératrice</w:t>
      </w:r>
      <w:proofErr w:type="spellEnd"/>
      <w:r w:rsidRPr="005E086E">
        <w:rPr>
          <w:rFonts w:ascii="Arial" w:eastAsia="Times New Roman" w:hAnsi="Arial" w:cs="Arial"/>
          <w:color w:val="333333"/>
          <w:sz w:val="20"/>
          <w:szCs w:val="20"/>
          <w:lang w:val="en-US" w:eastAsia="fr-FR"/>
        </w:rPr>
        <w:t xml:space="preserve"> : Sandra KERR (Business in the Community)</w:t>
      </w:r>
    </w:p>
    <w:p w:rsidR="005E086E" w:rsidRPr="005E086E" w:rsidRDefault="005E086E" w:rsidP="005E086E">
      <w:pPr>
        <w:numPr>
          <w:ilvl w:val="0"/>
          <w:numId w:val="1"/>
        </w:numPr>
        <w:spacing w:before="120" w:after="120" w:line="288" w:lineRule="atLeast"/>
        <w:ind w:left="480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Trois entreprises Canadienne, Anglaise (HSBC : Fiona DANIEL) et Française (Caisse d’Epargne Nord France Europe : Christine GOEURY Membre du Directoire en charge du pôle ressources)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16h00-16h30 : Meeting </w:t>
      </w:r>
      <w:proofErr w:type="spellStart"/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with</w:t>
      </w:r>
      <w:proofErr w:type="spellEnd"/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 les intervenants de la conférence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16h00-16h30 : </w:t>
      </w: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Meeting </w:t>
      </w:r>
      <w:proofErr w:type="spellStart"/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with</w:t>
      </w:r>
      <w:proofErr w:type="spellEnd"/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Fella </w:t>
      </w:r>
      <w:proofErr w:type="spellStart"/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Imalhayene</w:t>
      </w:r>
      <w:proofErr w:type="spellEnd"/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, Secrétaire Générale de la Charte de la diversité, IMS-Entreprendre pour la Cité et témoignage de Françoise Guérin : les Bonnes Pratiques mises en place chez Paul, suite à la signature de la Charte de la Diversité en 2004.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16h30-17h00 : </w:t>
      </w: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Signature de la Charte de la Diversité par la SMENO, </w:t>
      </w:r>
      <w:proofErr w:type="spellStart"/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Keyman</w:t>
      </w:r>
      <w:proofErr w:type="spellEnd"/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et RTE…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17h00-19h00 : 6E Ateliers "Recruter sans discriminer" : 4 thématiques</w:t>
      </w:r>
    </w:p>
    <w:p w:rsidR="005E086E" w:rsidRPr="005E086E" w:rsidRDefault="005E086E" w:rsidP="005E086E">
      <w:pPr>
        <w:numPr>
          <w:ilvl w:val="0"/>
          <w:numId w:val="2"/>
        </w:numPr>
        <w:spacing w:before="120" w:after="120" w:line="288" w:lineRule="atLeast"/>
        <w:ind w:left="480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La définition du profil de poste et  l'édition de la petite annonce. </w:t>
      </w:r>
    </w:p>
    <w:p w:rsidR="005E086E" w:rsidRPr="005E086E" w:rsidRDefault="005E086E" w:rsidP="005E086E">
      <w:pPr>
        <w:numPr>
          <w:ilvl w:val="0"/>
          <w:numId w:val="2"/>
        </w:numPr>
        <w:spacing w:before="120" w:after="120" w:line="288" w:lineRule="atLeast"/>
        <w:ind w:left="480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L’analyse du  CV et l'entretien d'embauche,</w:t>
      </w:r>
    </w:p>
    <w:p w:rsidR="005E086E" w:rsidRPr="005E086E" w:rsidRDefault="005E086E" w:rsidP="005E086E">
      <w:pPr>
        <w:numPr>
          <w:ilvl w:val="0"/>
          <w:numId w:val="2"/>
        </w:numPr>
        <w:spacing w:before="120" w:after="120" w:line="288" w:lineRule="atLeast"/>
        <w:ind w:left="480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Le traitement des candidatures, les réponses et l'évaluation de la procédure de recrutement</w:t>
      </w:r>
    </w:p>
    <w:p w:rsidR="005E086E" w:rsidRPr="005E086E" w:rsidRDefault="005E086E" w:rsidP="005E086E">
      <w:pPr>
        <w:numPr>
          <w:ilvl w:val="0"/>
          <w:numId w:val="2"/>
        </w:numPr>
        <w:spacing w:before="120" w:after="120" w:line="288" w:lineRule="atLeast"/>
        <w:ind w:left="480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Les modalités d'intégration des nouveaux salariés et les liens avec le monde associatif et professionnel de l'insertion.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u w:val="single"/>
          <w:lang w:eastAsia="fr-FR"/>
        </w:rPr>
      </w:pPr>
      <w:r w:rsidRPr="005E086E">
        <w:rPr>
          <w:rFonts w:ascii="Arial" w:eastAsia="Times New Roman" w:hAnsi="Arial" w:cs="Arial"/>
          <w:i/>
          <w:iCs/>
          <w:noProof/>
          <w:color w:val="333333"/>
          <w:sz w:val="20"/>
          <w:szCs w:val="20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0F22E648" wp14:editId="48E91ED1">
            <wp:simplePos x="0" y="0"/>
            <wp:positionH relativeFrom="margin">
              <wp:posOffset>-71755</wp:posOffset>
            </wp:positionH>
            <wp:positionV relativeFrom="margin">
              <wp:posOffset>6819265</wp:posOffset>
            </wp:positionV>
            <wp:extent cx="1080770" cy="1080770"/>
            <wp:effectExtent l="0" t="0" r="5080" b="5080"/>
            <wp:wrapSquare wrapText="bothSides"/>
            <wp:docPr id="2" name="Image 2" descr="Logo Réseau dEchanges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Réseau dEchanges 2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086E">
        <w:rPr>
          <w:rFonts w:ascii="Arial" w:eastAsia="Times New Roman" w:hAnsi="Arial" w:cs="Arial"/>
          <w:i/>
          <w:iCs/>
          <w:color w:val="333333"/>
          <w:sz w:val="20"/>
          <w:szCs w:val="20"/>
          <w:u w:val="single"/>
          <w:lang w:eastAsia="fr-FR"/>
        </w:rPr>
        <w:t>Qu'est-ce que le Réseau d'Echanges</w:t>
      </w:r>
      <w:r>
        <w:rPr>
          <w:rFonts w:ascii="Arial" w:eastAsia="Times New Roman" w:hAnsi="Arial" w:cs="Arial"/>
          <w:i/>
          <w:iCs/>
          <w:color w:val="333333"/>
          <w:sz w:val="20"/>
          <w:szCs w:val="20"/>
          <w:u w:val="single"/>
          <w:lang w:eastAsia="fr-FR"/>
        </w:rPr>
        <w:t> ?</w:t>
      </w:r>
    </w:p>
    <w:p w:rsidR="005E086E" w:rsidRP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i/>
          <w:iCs/>
          <w:color w:val="333333"/>
          <w:sz w:val="20"/>
          <w:szCs w:val="20"/>
          <w:lang w:eastAsia="fr-FR"/>
        </w:rPr>
        <w:t>Le Réseau d’Echanges est lancé en 2008 par Réseau Alliances et est composé de structures volontaires œuvrant dans le champ de l’insertion et la lutte contre les discriminations.</w:t>
      </w:r>
    </w:p>
    <w:p w:rsidR="005E086E" w:rsidRDefault="005E086E" w:rsidP="005E086E">
      <w:pPr>
        <w:spacing w:before="240"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i/>
          <w:iCs/>
          <w:color w:val="333333"/>
          <w:sz w:val="20"/>
          <w:szCs w:val="20"/>
          <w:lang w:eastAsia="fr-FR"/>
        </w:rPr>
        <w:t>Son objectif : mieux se connaitre, agir en synergie et créer des passerelles entre associations, institutions et entreprises en organisant notamment les "Forum P</w:t>
      </w:r>
      <w:r>
        <w:rPr>
          <w:rFonts w:ascii="Arial" w:eastAsia="Times New Roman" w:hAnsi="Arial" w:cs="Arial"/>
          <w:i/>
          <w:iCs/>
          <w:color w:val="333333"/>
          <w:sz w:val="20"/>
          <w:szCs w:val="20"/>
          <w:lang w:eastAsia="fr-FR"/>
        </w:rPr>
        <w:t>erformance Diversité" deux fois/</w:t>
      </w:r>
      <w:r w:rsidRPr="005E086E">
        <w:rPr>
          <w:rFonts w:ascii="Arial" w:eastAsia="Times New Roman" w:hAnsi="Arial" w:cs="Arial"/>
          <w:i/>
          <w:iCs/>
          <w:color w:val="333333"/>
          <w:sz w:val="20"/>
          <w:szCs w:val="20"/>
          <w:lang w:eastAsia="fr-FR"/>
        </w:rPr>
        <w:t>an.</w:t>
      </w:r>
      <w:bookmarkStart w:id="0" w:name="_GoBack"/>
      <w:bookmarkEnd w:id="0"/>
    </w:p>
    <w:p w:rsidR="005E086E" w:rsidRDefault="005E086E" w:rsidP="005E086E">
      <w:pPr>
        <w:tabs>
          <w:tab w:val="left" w:pos="3329"/>
        </w:tabs>
        <w:spacing w:before="240" w:after="0" w:line="253" w:lineRule="atLeast"/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fr-FR"/>
        </w:rPr>
        <w:t>Pour plus d’informations :</w:t>
      </w:r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fr-FR"/>
        </w:rPr>
        <w:tab/>
      </w:r>
    </w:p>
    <w:p w:rsidR="005E086E" w:rsidRPr="005E086E" w:rsidRDefault="005E086E" w:rsidP="005E086E">
      <w:pPr>
        <w:spacing w:after="240" w:line="253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5E086E">
        <w:rPr>
          <w:rFonts w:ascii="Arial" w:eastAsia="Times New Roman" w:hAnsi="Arial" w:cs="Arial"/>
          <w:i/>
          <w:iCs/>
          <w:color w:val="333333"/>
          <w:sz w:val="20"/>
          <w:szCs w:val="20"/>
          <w:lang w:eastAsia="fr-FR"/>
        </w:rPr>
        <w:t>Céline HOUTTEMANE-BARROSO 03.20.99.46.82 - </w:t>
      </w:r>
      <w:hyperlink r:id="rId8" w:history="1">
        <w:r w:rsidRPr="005E086E">
          <w:rPr>
            <w:rFonts w:ascii="Arial" w:eastAsia="Times New Roman" w:hAnsi="Arial" w:cs="Arial"/>
            <w:b/>
            <w:bCs/>
            <w:i/>
            <w:iCs/>
            <w:color w:val="0000FF"/>
            <w:sz w:val="20"/>
            <w:szCs w:val="20"/>
            <w:u w:val="single"/>
            <w:lang w:eastAsia="fr-FR"/>
          </w:rPr>
          <w:t>chouttemane@reseau-alliances.org</w:t>
        </w:r>
      </w:hyperlink>
    </w:p>
    <w:p w:rsidR="00676E2A" w:rsidRDefault="005E086E" w:rsidP="005E086E">
      <w:pPr>
        <w:spacing w:before="240" w:after="240" w:line="253" w:lineRule="atLeast"/>
        <w:jc w:val="right"/>
      </w:pPr>
      <w:r>
        <w:rPr>
          <w:rFonts w:ascii="Arial" w:eastAsia="Times New Roman" w:hAnsi="Arial" w:cs="Arial"/>
          <w:i/>
          <w:iCs/>
          <w:color w:val="333333"/>
          <w:sz w:val="20"/>
          <w:szCs w:val="20"/>
          <w:lang w:eastAsia="fr-FR"/>
        </w:rPr>
        <w:t xml:space="preserve">Partenaire :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fr-FR"/>
        </w:rPr>
        <w:drawing>
          <wp:inline distT="0" distB="0" distL="0" distR="0" wp14:anchorId="7F78C7F6" wp14:editId="579C32C2">
            <wp:extent cx="1199408" cy="1227464"/>
            <wp:effectExtent l="0" t="0" r="1270" b="0"/>
            <wp:docPr id="1" name="Image 1" descr="Logo Tour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Tour de Fra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75" cy="12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color w:val="333333"/>
          <w:sz w:val="20"/>
          <w:szCs w:val="20"/>
          <w:lang w:eastAsia="fr-FR"/>
        </w:rPr>
        <w:t> </w:t>
      </w:r>
    </w:p>
    <w:sectPr w:rsidR="00676E2A" w:rsidSect="00BE54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A7016"/>
    <w:multiLevelType w:val="multilevel"/>
    <w:tmpl w:val="ADD2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1111BF"/>
    <w:multiLevelType w:val="multilevel"/>
    <w:tmpl w:val="097A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6E"/>
    <w:rsid w:val="005E086E"/>
    <w:rsid w:val="00676E2A"/>
    <w:rsid w:val="00BE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E086E"/>
    <w:rPr>
      <w:b/>
      <w:bCs/>
    </w:rPr>
  </w:style>
  <w:style w:type="character" w:customStyle="1" w:styleId="apple-converted-space">
    <w:name w:val="apple-converted-space"/>
    <w:basedOn w:val="Policepardfaut"/>
    <w:rsid w:val="005E086E"/>
  </w:style>
  <w:style w:type="character" w:styleId="Lienhypertexte">
    <w:name w:val="Hyperlink"/>
    <w:basedOn w:val="Policepardfaut"/>
    <w:uiPriority w:val="99"/>
    <w:semiHidden/>
    <w:unhideWhenUsed/>
    <w:rsid w:val="005E086E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5E086E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0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E086E"/>
    <w:rPr>
      <w:b/>
      <w:bCs/>
    </w:rPr>
  </w:style>
  <w:style w:type="character" w:customStyle="1" w:styleId="apple-converted-space">
    <w:name w:val="apple-converted-space"/>
    <w:basedOn w:val="Policepardfaut"/>
    <w:rsid w:val="005E086E"/>
  </w:style>
  <w:style w:type="character" w:styleId="Lienhypertexte">
    <w:name w:val="Hyperlink"/>
    <w:basedOn w:val="Policepardfaut"/>
    <w:uiPriority w:val="99"/>
    <w:semiHidden/>
    <w:unhideWhenUsed/>
    <w:rsid w:val="005E086E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5E086E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0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0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outtemane@reseau-alliances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327</Words>
  <Characters>1801</Characters>
  <Application>Microsoft Office Word</Application>
  <DocSecurity>0</DocSecurity>
  <Lines>15</Lines>
  <Paragraphs>4</Paragraphs>
  <ScaleCrop>false</ScaleCrop>
  <Company>EeC</Company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Lombard Solen</dc:creator>
  <cp:lastModifiedBy>Lombard Solen</cp:lastModifiedBy>
  <cp:revision>1</cp:revision>
  <dcterms:created xsi:type="dcterms:W3CDTF">2012-12-17T11:30:00Z</dcterms:created>
  <dcterms:modified xsi:type="dcterms:W3CDTF">2012-12-17T11:34:00Z</dcterms:modified>
</cp:coreProperties>
</file>